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008000"/>
          <w:sz w:val="48"/>
          <w:szCs w:val="48"/>
        </w:rPr>
        <w:t xml:space="preserve">Выходные в Братиславе под </w:t>
      </w:r>
      <w:proofErr w:type="spellStart"/>
      <w:r>
        <w:rPr>
          <w:rStyle w:val="a4"/>
          <w:rFonts w:ascii="Comic Sans MS" w:hAnsi="Comic Sans MS" w:cs="Arial"/>
          <w:color w:val="008000"/>
          <w:sz w:val="48"/>
          <w:szCs w:val="48"/>
        </w:rPr>
        <w:t>Wizz</w:t>
      </w:r>
      <w:proofErr w:type="spellEnd"/>
      <w:r>
        <w:rPr>
          <w:rStyle w:val="a4"/>
          <w:rFonts w:ascii="Comic Sans MS" w:hAnsi="Comic Sans MS" w:cs="Arial"/>
          <w:color w:val="008000"/>
          <w:sz w:val="48"/>
          <w:szCs w:val="48"/>
        </w:rPr>
        <w:t xml:space="preserve"> </w:t>
      </w:r>
      <w:proofErr w:type="spellStart"/>
      <w:r>
        <w:rPr>
          <w:rStyle w:val="a4"/>
          <w:rFonts w:ascii="Comic Sans MS" w:hAnsi="Comic Sans MS" w:cs="Arial"/>
          <w:color w:val="008000"/>
          <w:sz w:val="48"/>
          <w:szCs w:val="48"/>
        </w:rPr>
        <w:t>Air</w:t>
      </w:r>
      <w:proofErr w:type="spellEnd"/>
      <w:r>
        <w:rPr>
          <w:rStyle w:val="a4"/>
          <w:rFonts w:ascii="Comic Sans MS" w:hAnsi="Comic Sans MS" w:cs="Arial"/>
          <w:color w:val="008000"/>
          <w:sz w:val="48"/>
          <w:szCs w:val="48"/>
        </w:rPr>
        <w:t xml:space="preserve"> от 300 евро с перелетом и питанием</w:t>
      </w: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800080"/>
          <w:sz w:val="27"/>
          <w:szCs w:val="27"/>
        </w:rPr>
        <w:t>Длительность: 4 дня/3 ночи</w:t>
      </w: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FF9900"/>
        </w:rPr>
        <w:t>Вылеты каждый день</w:t>
      </w: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FF0000"/>
          <w:sz w:val="27"/>
          <w:szCs w:val="27"/>
        </w:rPr>
        <w:t>Стоимость тура от 300 евро</w:t>
      </w: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008000"/>
          <w:sz w:val="27"/>
          <w:szCs w:val="27"/>
        </w:rPr>
        <w:t>Программа тура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008000"/>
                <w:sz w:val="21"/>
                <w:szCs w:val="21"/>
              </w:rPr>
              <w:t>1 день.</w:t>
            </w:r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Прибытие, трансфер и размещение в отеле. Размещение в выбранном отеле. Свободное время.</w:t>
            </w:r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008000"/>
                <w:sz w:val="21"/>
                <w:szCs w:val="21"/>
              </w:rPr>
              <w:t>2 день.</w:t>
            </w:r>
            <w:bookmarkStart w:id="0" w:name="_GoBack"/>
            <w:bookmarkEnd w:id="0"/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Завтрак в отеле. Встреча с гидом.</w:t>
            </w:r>
          </w:p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Обзорная пешеходная </w:t>
            </w:r>
            <w:r>
              <w:rPr>
                <w:rStyle w:val="a4"/>
                <w:rFonts w:ascii="Comic Sans MS" w:hAnsi="Comic Sans MS" w:cs="Arial"/>
                <w:color w:val="000000"/>
                <w:sz w:val="21"/>
                <w:szCs w:val="21"/>
              </w:rPr>
              <w:t>экскурсия по Братиславе</w:t>
            </w: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.</w:t>
            </w:r>
          </w:p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Во время экскурсии вы увидите: Замковую площадь </w:t>
            </w:r>
            <w:proofErr w:type="gram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с колонной короля</w:t>
            </w:r>
            <w:proofErr w:type="gram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Сигизмунда III Вазы, готический кафедральный собор Св. Яна, сооруженный в 15-м веке. В его подземельях находятся саркофаги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мазовецких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князей и гробницы многих выдающихся поляков. Летом в соборе проходят концерты Международного фестиваля органной музыки, Рыночная площадь, костел Девы Марии – самый старый в Варшаве, Величественный Королевский замок.</w:t>
            </w:r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339966"/>
                <w:sz w:val="21"/>
                <w:szCs w:val="21"/>
              </w:rPr>
              <w:t>3 день.</w:t>
            </w:r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Завтрак.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Comic Sans MS" w:hAnsi="Comic Sans MS" w:cs="Arial"/>
                <w:color w:val="000000"/>
                <w:sz w:val="21"/>
                <w:szCs w:val="21"/>
              </w:rPr>
              <w:t>Свободный день.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Чтобы познакомиться с историей словацкой столицы и посетить основные достопримечательности, отправляйтесь в самое сердце — Старый город, центром которого считается Главная площадь. Именно здесь, сильнее, чем в любой другой точке города, ощущается мудрость веков. Близ центральной площади находятся несколько интересных зданий, выстроенных в разные годы. Самое древнее из них, Старую ратушу, возвели в 15 веке, но впоследствии несколько раз реконструировали и достраивали. В результате она вобрала в себя следы многих архитектурных стилей — готики, барокко, ренессанса и других.</w:t>
            </w:r>
          </w:p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За пределами Старого города тоже есть на что посмотреть. Неподалеку от исторического центра находится холм Славин, на котором возведен одноименный военный мемориал, посвященный павшим в годы Второй мировой войны. Комплекс по праву считается одним из самых красивых и величественных в мире.</w:t>
            </w:r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008000"/>
              </w:rPr>
              <w:t>4 день.</w:t>
            </w:r>
          </w:p>
        </w:tc>
      </w:tr>
      <w:tr w:rsidR="00DC24A0" w:rsidTr="00DC24A0"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Завтрак. Выселения с отеля.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Трансфер в аэропорт. Вылет в Украину</w:t>
            </w:r>
          </w:p>
        </w:tc>
      </w:tr>
    </w:tbl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FF0000"/>
          <w:sz w:val="36"/>
          <w:szCs w:val="36"/>
        </w:rPr>
        <w:t>Стоимость тура:</w:t>
      </w:r>
    </w:p>
    <w:tbl>
      <w:tblPr>
        <w:tblW w:w="9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073"/>
        <w:gridCol w:w="3096"/>
      </w:tblGrid>
      <w:tr w:rsidR="00DC24A0" w:rsidTr="00DC24A0">
        <w:trPr>
          <w:trHeight w:val="1482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000000"/>
              </w:rPr>
              <w:lastRenderedPageBreak/>
              <w:t>Отель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000000"/>
              </w:rPr>
              <w:t>Стоимость на 1-го человека в 2-х местном номере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4"/>
                <w:rFonts w:ascii="Comic Sans MS" w:hAnsi="Comic Sans MS" w:cs="Arial"/>
                <w:color w:val="000000"/>
              </w:rPr>
              <w:t xml:space="preserve">Стоимость на 1- </w:t>
            </w:r>
            <w:proofErr w:type="spellStart"/>
            <w:r>
              <w:rPr>
                <w:rStyle w:val="a4"/>
                <w:rFonts w:ascii="Comic Sans MS" w:hAnsi="Comic Sans MS" w:cs="Arial"/>
                <w:color w:val="000000"/>
              </w:rPr>
              <w:t>го</w:t>
            </w:r>
            <w:proofErr w:type="spellEnd"/>
            <w:r>
              <w:rPr>
                <w:rStyle w:val="a4"/>
                <w:rFonts w:ascii="Comic Sans MS" w:hAnsi="Comic Sans MS" w:cs="Arial"/>
                <w:color w:val="000000"/>
              </w:rPr>
              <w:t xml:space="preserve"> человека в одноместном номере </w:t>
            </w:r>
          </w:p>
        </w:tc>
      </w:tr>
      <w:tr w:rsidR="00DC24A0" w:rsidTr="00DC24A0">
        <w:trPr>
          <w:trHeight w:val="777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5" w:tgtFrame="_blank" w:history="1">
              <w:r>
                <w:rPr>
                  <w:rStyle w:val="a5"/>
                  <w:rFonts w:ascii="Comic Sans MS" w:hAnsi="Comic Sans MS" w:cs="Arial"/>
                  <w:color w:val="03A9F4"/>
                  <w:shd w:val="clear" w:color="auto" w:fill="FFFFFF"/>
                </w:rPr>
                <w:t>BRATISLAVA HOTEL 4*</w:t>
              </w:r>
            </w:hyperlink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300 евро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415 евро</w:t>
            </w:r>
          </w:p>
        </w:tc>
      </w:tr>
      <w:tr w:rsidR="00DC24A0" w:rsidTr="00DC24A0">
        <w:trPr>
          <w:trHeight w:val="1129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P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hyperlink r:id="rId6" w:tgtFrame="_blank" w:history="1">
              <w:r w:rsidRPr="00DC24A0">
                <w:rPr>
                  <w:rStyle w:val="a5"/>
                  <w:rFonts w:ascii="Comic Sans MS" w:hAnsi="Comic Sans MS" w:cs="Arial"/>
                  <w:color w:val="03A9F4"/>
                  <w:lang w:val="en-US"/>
                </w:rPr>
                <w:t>Vienna House Easy Chopin Bratislava 3*</w:t>
              </w:r>
            </w:hyperlink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</w:rPr>
              <w:t>333 евро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</w:rPr>
              <w:t>448 евро</w:t>
            </w:r>
          </w:p>
        </w:tc>
      </w:tr>
      <w:tr w:rsidR="00DC24A0" w:rsidTr="00DC24A0">
        <w:trPr>
          <w:trHeight w:val="777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7" w:tgtFrame="_blank" w:history="1"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Austria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 </w:t>
              </w:r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Trend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 </w:t>
              </w:r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Hotel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, </w:t>
              </w:r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Bratislava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 4* </w:t>
              </w:r>
            </w:hyperlink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</w:rPr>
              <w:t>358 евро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</w:rPr>
              <w:t>500 евро</w:t>
            </w:r>
          </w:p>
        </w:tc>
      </w:tr>
      <w:tr w:rsidR="00DC24A0" w:rsidTr="00DC24A0">
        <w:trPr>
          <w:trHeight w:val="1129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tgtFrame="_blank" w:history="1"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Apollo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 </w:t>
              </w:r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Hotel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, </w:t>
              </w:r>
              <w:proofErr w:type="spellStart"/>
              <w:r>
                <w:rPr>
                  <w:rStyle w:val="a5"/>
                  <w:rFonts w:ascii="Comic Sans MS" w:hAnsi="Comic Sans MS" w:cs="Arial"/>
                  <w:color w:val="03A9F4"/>
                </w:rPr>
                <w:t>Bratislava</w:t>
              </w:r>
              <w:proofErr w:type="spellEnd"/>
              <w:r>
                <w:rPr>
                  <w:rStyle w:val="a5"/>
                  <w:rFonts w:ascii="Comic Sans MS" w:hAnsi="Comic Sans MS" w:cs="Arial"/>
                  <w:color w:val="03A9F4"/>
                </w:rPr>
                <w:t xml:space="preserve"> 4*</w:t>
              </w:r>
            </w:hyperlink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pStyle w:val="a3"/>
              <w:spacing w:before="0" w:beforeAutospacing="0" w:after="0" w:afterAutospacing="0" w:line="360" w:lineRule="atLeast"/>
              <w:ind w:left="150"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</w:rPr>
              <w:t>358 евро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4A0" w:rsidRDefault="00DC24A0">
            <w:pPr>
              <w:spacing w:line="36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</w:rPr>
              <w:t>515 евро</w:t>
            </w:r>
          </w:p>
        </w:tc>
      </w:tr>
    </w:tbl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FF0000"/>
        </w:rPr>
        <w:t>В стоимость включено:</w:t>
      </w:r>
    </w:p>
    <w:p w:rsidR="00DC24A0" w:rsidRDefault="00DC24A0" w:rsidP="00D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</w:rPr>
        <w:t>Проживание на базе завтраков </w:t>
      </w:r>
    </w:p>
    <w:p w:rsidR="00DC24A0" w:rsidRDefault="00DC24A0" w:rsidP="00D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</w:rPr>
        <w:t>Трансфер</w:t>
      </w:r>
    </w:p>
    <w:p w:rsidR="00DC24A0" w:rsidRDefault="00DC24A0" w:rsidP="00D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</w:rPr>
        <w:t>Обзорная экскурсия по Братиславе</w:t>
      </w:r>
    </w:p>
    <w:p w:rsidR="00DC24A0" w:rsidRDefault="00DC24A0" w:rsidP="00D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</w:rPr>
        <w:t>Авиаперелет (базовый тариф)</w:t>
      </w: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FF0000"/>
        </w:rPr>
        <w:t>Оплачивается отдельно:</w:t>
      </w:r>
    </w:p>
    <w:p w:rsidR="00DC24A0" w:rsidRDefault="00DC24A0" w:rsidP="00DC24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</w:rPr>
        <w:t>Виза</w:t>
      </w:r>
    </w:p>
    <w:p w:rsidR="00DC24A0" w:rsidRDefault="00DC24A0" w:rsidP="00DC24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Comic Sans MS" w:hAnsi="Comic Sans MS" w:cs="Arial"/>
          <w:color w:val="000000"/>
        </w:rPr>
        <w:t>Страховка </w:t>
      </w: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 w:cs="Arial"/>
          <w:color w:val="000000"/>
        </w:rPr>
      </w:pPr>
    </w:p>
    <w:p w:rsidR="00DC24A0" w:rsidRDefault="00DC24A0" w:rsidP="00DC2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Comic Sans MS" w:hAnsi="Comic Sans MS" w:cs="Arial"/>
          <w:color w:val="000000"/>
        </w:rPr>
        <w:t>Важно! Стоимость может меняться – актуальные цены под запрос! В стоимость з</w:t>
      </w:r>
      <w:r>
        <w:rPr>
          <w:rStyle w:val="a4"/>
          <w:rFonts w:ascii="Comic Sans MS" w:hAnsi="Comic Sans MS" w:cs="Arial"/>
          <w:color w:val="000000"/>
        </w:rPr>
        <w:t>аложена стоимость базового авиа</w:t>
      </w:r>
      <w:r>
        <w:rPr>
          <w:rStyle w:val="a4"/>
          <w:rFonts w:ascii="Comic Sans MS" w:hAnsi="Comic Sans MS" w:cs="Arial"/>
          <w:color w:val="000000"/>
        </w:rPr>
        <w:t>перелета. На момент бронирования стоимость может увеличиваться от 30 до 50 евро на 1 человека.</w:t>
      </w:r>
    </w:p>
    <w:p w:rsidR="0055523F" w:rsidRDefault="0055523F"/>
    <w:sectPr w:rsidR="0055523F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7FA"/>
    <w:multiLevelType w:val="multilevel"/>
    <w:tmpl w:val="7CE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F3A80"/>
    <w:multiLevelType w:val="multilevel"/>
    <w:tmpl w:val="B7C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1611"/>
    <w:multiLevelType w:val="multilevel"/>
    <w:tmpl w:val="7EE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1551C"/>
    <w:multiLevelType w:val="multilevel"/>
    <w:tmpl w:val="99B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CE6"/>
    <w:rsid w:val="00107095"/>
    <w:rsid w:val="00323CE6"/>
    <w:rsid w:val="0055523F"/>
    <w:rsid w:val="007A60E1"/>
    <w:rsid w:val="00D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A385"/>
  <w15:docId w15:val="{C28A1CF9-2C90-4500-BEB1-77C94107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CE6"/>
    <w:rPr>
      <w:b/>
      <w:bCs/>
    </w:rPr>
  </w:style>
  <w:style w:type="character" w:styleId="a5">
    <w:name w:val="Hyperlink"/>
    <w:basedOn w:val="a0"/>
    <w:uiPriority w:val="99"/>
    <w:semiHidden/>
    <w:unhideWhenUsed/>
    <w:rsid w:val="00323CE6"/>
    <w:rPr>
      <w:color w:val="0000FF"/>
      <w:u w:val="single"/>
    </w:rPr>
  </w:style>
  <w:style w:type="table" w:styleId="a6">
    <w:name w:val="Table Grid"/>
    <w:basedOn w:val="a1"/>
    <w:uiPriority w:val="59"/>
    <w:rsid w:val="00323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hotel.sk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ia-trend.at/en/hotels/bratisl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ennahouse.com/en/easy-chopin-bratislava/location.html" TargetMode="External"/><Relationship Id="rId5" Type="http://schemas.openxmlformats.org/officeDocument/2006/relationships/hyperlink" Target="http://www.hotelbratislava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</cp:lastModifiedBy>
  <cp:revision>2</cp:revision>
  <dcterms:created xsi:type="dcterms:W3CDTF">2018-08-08T07:09:00Z</dcterms:created>
  <dcterms:modified xsi:type="dcterms:W3CDTF">2018-09-14T07:46:00Z</dcterms:modified>
</cp:coreProperties>
</file>