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F" w:rsidRDefault="007F2F53" w:rsidP="007F2F53">
      <w:pPr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  <w:r w:rsidRPr="007F2F53">
        <w:rPr>
          <w:rFonts w:ascii="Comic Sans MS" w:hAnsi="Comic Sans MS"/>
          <w:color w:val="FF0000"/>
          <w:sz w:val="40"/>
          <w:szCs w:val="40"/>
        </w:rPr>
        <w:t xml:space="preserve">WEEKEND В </w:t>
      </w:r>
      <w:proofErr w:type="spellStart"/>
      <w:r w:rsidRPr="007F2F53">
        <w:rPr>
          <w:rFonts w:ascii="Comic Sans MS" w:hAnsi="Comic Sans MS"/>
          <w:color w:val="FF0000"/>
          <w:sz w:val="40"/>
          <w:szCs w:val="40"/>
        </w:rPr>
        <w:t>КРАКОВЕ</w:t>
      </w:r>
      <w:proofErr w:type="spellEnd"/>
    </w:p>
    <w:p w:rsidR="007F2F53" w:rsidRPr="007F2F53" w:rsidRDefault="007F2F53" w:rsidP="007F2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F53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 xml:space="preserve">Маршрут: Львов -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>Ланьцут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 xml:space="preserve"> -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>Краков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 xml:space="preserve"> - Величка - Львов</w:t>
      </w:r>
      <w:r w:rsidRPr="007F2F53">
        <w:rPr>
          <w:rFonts w:ascii="Comic Sans MS" w:eastAsia="Times New Roman" w:hAnsi="Comic Sans MS" w:cs="Times New Roman"/>
          <w:b/>
          <w:bCs/>
          <w:color w:val="49B654"/>
          <w:sz w:val="27"/>
          <w:szCs w:val="27"/>
          <w:lang w:eastAsia="uk-UA"/>
        </w:rPr>
        <w:br/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29BD04"/>
          <w:sz w:val="27"/>
          <w:lang w:eastAsia="uk-UA"/>
        </w:rPr>
        <w:t>Даты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29BD04"/>
          <w:sz w:val="27"/>
          <w:lang w:eastAsia="uk-UA"/>
        </w:rPr>
        <w:t xml:space="preserve"> тура: 28.06.2018Гарантия, 27.07.2018, 24.08.2018, 21.09.2018, 22.12.2018</w:t>
      </w:r>
    </w:p>
    <w:p w:rsidR="007F2F53" w:rsidRPr="007F2F53" w:rsidRDefault="007F2F53" w:rsidP="007F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F53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 xml:space="preserve">3 дня/2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>ночи</w:t>
      </w:r>
      <w:proofErr w:type="spellEnd"/>
    </w:p>
    <w:p w:rsidR="007F2F53" w:rsidRPr="007F2F53" w:rsidRDefault="007F2F53" w:rsidP="007F2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F53">
        <w:rPr>
          <w:rFonts w:ascii="Comic Sans MS" w:eastAsia="Times New Roman" w:hAnsi="Comic Sans MS" w:cs="Times New Roman"/>
          <w:b/>
          <w:bCs/>
          <w:color w:val="FF6600"/>
          <w:sz w:val="27"/>
          <w:lang w:eastAsia="uk-UA"/>
        </w:rPr>
        <w:t>ТУР БЕЗ НОЧНЫХ ПЕРЕЕЗДОВ!</w:t>
      </w:r>
    </w:p>
    <w:p w:rsidR="007F2F53" w:rsidRPr="007F2F53" w:rsidRDefault="007F2F53" w:rsidP="007F2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>Экскурсия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 xml:space="preserve"> по Кракову  "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>Дорогой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>королей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 xml:space="preserve">";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>Шопинг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>одном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>из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>самых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>больших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>торговых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uk-UA"/>
        </w:rPr>
        <w:t xml:space="preserve"> центрах Кракова!</w:t>
      </w:r>
    </w:p>
    <w:p w:rsidR="007F2F53" w:rsidRDefault="007F2F53" w:rsidP="007F2F5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7"/>
          <w:szCs w:val="27"/>
          <w:lang w:val="en-US"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FF0000"/>
          <w:sz w:val="27"/>
          <w:szCs w:val="27"/>
          <w:lang w:eastAsia="uk-UA"/>
        </w:rPr>
        <w:t>Гарантированные</w:t>
      </w:r>
      <w:proofErr w:type="spellEnd"/>
      <w:r w:rsidRPr="007F2F53">
        <w:rPr>
          <w:rFonts w:ascii="Comic Sans MS" w:eastAsia="Times New Roman" w:hAnsi="Comic Sans MS" w:cs="Times New Roman"/>
          <w:color w:val="FF0000"/>
          <w:sz w:val="27"/>
          <w:szCs w:val="27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FF0000"/>
          <w:sz w:val="27"/>
          <w:szCs w:val="27"/>
          <w:lang w:eastAsia="uk-UA"/>
        </w:rPr>
        <w:t>выезды</w:t>
      </w:r>
      <w:proofErr w:type="spellEnd"/>
      <w:r w:rsidRPr="007F2F53">
        <w:rPr>
          <w:rFonts w:ascii="Comic Sans MS" w:eastAsia="Times New Roman" w:hAnsi="Comic Sans MS" w:cs="Times New Roman"/>
          <w:color w:val="FF0000"/>
          <w:sz w:val="27"/>
          <w:szCs w:val="27"/>
          <w:lang w:eastAsia="uk-UA"/>
        </w:rPr>
        <w:t>: 24.03.2018, 28.04.2018</w:t>
      </w:r>
    </w:p>
    <w:p w:rsidR="007F2F53" w:rsidRDefault="007F2F53" w:rsidP="007F2F53">
      <w:pPr>
        <w:spacing w:before="100" w:beforeAutospacing="1" w:after="100" w:afterAutospacing="1" w:line="240" w:lineRule="auto"/>
        <w:jc w:val="center"/>
        <w:rPr>
          <w:rStyle w:val="a4"/>
          <w:rFonts w:ascii="Comic Sans MS" w:hAnsi="Comic Sans MS"/>
          <w:color w:val="993366"/>
          <w:sz w:val="28"/>
          <w:szCs w:val="28"/>
          <w:lang w:val="en-US"/>
        </w:rPr>
      </w:pPr>
      <w:proofErr w:type="spellStart"/>
      <w:r w:rsidRPr="007F2F53">
        <w:rPr>
          <w:rStyle w:val="a4"/>
          <w:rFonts w:ascii="Comic Sans MS" w:hAnsi="Comic Sans MS"/>
          <w:color w:val="993366"/>
          <w:sz w:val="28"/>
          <w:szCs w:val="28"/>
        </w:rPr>
        <w:t>Программа</w:t>
      </w:r>
      <w:proofErr w:type="spellEnd"/>
      <w:r w:rsidRPr="007F2F53">
        <w:rPr>
          <w:rStyle w:val="a4"/>
          <w:rFonts w:ascii="Comic Sans MS" w:hAnsi="Comic Sans MS"/>
          <w:color w:val="993366"/>
          <w:sz w:val="28"/>
          <w:szCs w:val="28"/>
        </w:rPr>
        <w:t xml:space="preserve"> тура: </w:t>
      </w:r>
    </w:p>
    <w:tbl>
      <w:tblPr>
        <w:tblW w:w="11341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1"/>
      </w:tblGrid>
      <w:tr w:rsidR="007F2F53" w:rsidRPr="007F2F53" w:rsidTr="007F2F53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b/>
                <w:bCs/>
                <w:color w:val="FF6600"/>
                <w:sz w:val="19"/>
                <w:lang w:eastAsia="uk-UA"/>
              </w:rPr>
              <w:t>1 день </w:t>
            </w:r>
            <w:r w:rsidRPr="007F2F53">
              <w:rPr>
                <w:rFonts w:ascii="Comic Sans MS" w:eastAsia="Times New Roman" w:hAnsi="Comic Sans MS" w:cs="Times New Roman"/>
                <w:color w:val="FF6600"/>
                <w:sz w:val="19"/>
                <w:szCs w:val="19"/>
                <w:lang w:eastAsia="uk-UA"/>
              </w:rPr>
              <w:t xml:space="preserve">Львов,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color w:val="FF6600"/>
                <w:sz w:val="19"/>
                <w:szCs w:val="19"/>
                <w:lang w:eastAsia="uk-UA"/>
              </w:rPr>
              <w:t>Ланьцут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color w:val="FF6600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color w:val="FF6600"/>
                <w:sz w:val="19"/>
                <w:szCs w:val="19"/>
                <w:lang w:eastAsia="uk-UA"/>
              </w:rPr>
              <w:t>Краков</w:t>
            </w:r>
            <w:proofErr w:type="spellEnd"/>
          </w:p>
        </w:tc>
      </w:tr>
      <w:tr w:rsidR="007F2F53" w:rsidRPr="007F2F53" w:rsidTr="007F2F53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Встреча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туристов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Львове</w:t>
            </w: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представителем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компании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у автобуса (автобус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будет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ждать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парковке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у ЖД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вокзала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если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стоять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спиной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 вокзалу,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парковка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будет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справа,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где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сквер). Посадка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туристов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автобус.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Выезд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границу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07:00.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Пересечение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украинско-польской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границы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7F2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Первая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остановка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: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Ланьцут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дворец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графов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Потоцких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После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войны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здесь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устроен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один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крупнейших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богатейших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Польше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музеев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интерьеров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дворец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украшен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лепниной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живописью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скульптурами.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Дворцовый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комплекс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окружает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старый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живописный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парк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английском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стиле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Ланьцутский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каретный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двор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отнесен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наиболее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интересной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большой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Европе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коллекции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старинных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карет (15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взр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./12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дети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). </w:t>
            </w:r>
            <w:r w:rsidRPr="007F2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Прибытие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Краков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 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Приглашаем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всех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экскурсию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-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Еврейский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квартал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Казимеж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  </w:t>
            </w: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(10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человека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) 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неразрывно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связан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историей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краковских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евреев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судьбу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иногда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называют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феноменом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изгнаний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возвращений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 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еврейском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Казимеже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жизнь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била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ключом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конца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XV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века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до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трагического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Геноцида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С 1989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года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появилась мода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возвращаться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Казимеж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а в 1993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году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Стивен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Спилберг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снял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здесь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фильм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"Список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Шиндлера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".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Именно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этого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периода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всем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мире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стало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известно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краковском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Казимеже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7F2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Подарок от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компании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- трансфер на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шопинг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самый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большой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шопинг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мол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Кракове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Galeria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Krakowska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!</w:t>
            </w:r>
            <w:r w:rsidRPr="007F2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Галерея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сочетает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традиции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современностью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краковский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арбитр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моды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стиля 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элегантности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 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Общая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площадь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270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торговых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точек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расположенных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3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уровнях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составляет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60 000 м2.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Ассортимент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: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одежда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обувь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галантерея,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белье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бижутерия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аксессуары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интерьер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спорт,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хобби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подарки,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здоровье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красота,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мультимедиа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пресса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книги,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продукты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7F2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Поселение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Ночлег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</w:tc>
      </w:tr>
      <w:tr w:rsidR="007F2F53" w:rsidRPr="007F2F53" w:rsidTr="007F2F53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C000"/>
                <w:sz w:val="19"/>
                <w:szCs w:val="19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color w:val="FFC000"/>
                <w:sz w:val="19"/>
                <w:szCs w:val="19"/>
                <w:lang w:eastAsia="uk-UA"/>
              </w:rPr>
              <w:t>2 день 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color w:val="FFC000"/>
                <w:sz w:val="19"/>
                <w:szCs w:val="19"/>
                <w:lang w:eastAsia="uk-UA"/>
              </w:rPr>
              <w:t>Краков</w:t>
            </w:r>
            <w:proofErr w:type="spellEnd"/>
          </w:p>
        </w:tc>
      </w:tr>
      <w:tr w:rsidR="007F2F53" w:rsidRPr="007F2F53" w:rsidTr="007F2F53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</w:pP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Завтрак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Выезд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экскурсию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Кракову.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посетите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Вавельский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холм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Королевским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дворцом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Ознакомитесь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старинным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Королевским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Собором,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похоронены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короли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выдающиеся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деятели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Польского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государства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Поднявшись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колокольню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сможете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загадать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желание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обязательно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сбудется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прикоснувшись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крупнейшему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Польше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колоколу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Также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увидите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Старый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Город: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прогуляетесь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Королевской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дороге, увидите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старейший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Центральной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Европе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-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Ягеллонский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университет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Главный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Рынок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башней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Ратуши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Мариацкий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костел (4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Флорианские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Ворота,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Барбакан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фрагменты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оборонительных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стен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города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br/>
              <w:t xml:space="preserve">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свободное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предлагаем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посетить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факультативные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:</w:t>
            </w: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br/>
              <w:t xml:space="preserve"> -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Вавельский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холм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Королевским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дворцом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(18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Ознакомитесь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старинным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Королевским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Собором,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похоронены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короли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выдающиеся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деятели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Польского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государства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посетите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Королевские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комнаты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где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хранятся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ценные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экспонаты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Стены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королевских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комнат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украшены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красивыми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фламандскими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шпалерами,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представляющими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исторические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события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сцены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Библии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или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мифическую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флору и фауну.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Ценная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коллекция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фламандских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гобеленов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сделанных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заказе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короля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Сигизмунда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Августа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середине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XVI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века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является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одной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интересных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красивых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достопримечательностей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замка;</w:t>
            </w: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br/>
              <w:t xml:space="preserve">-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Экскурсию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-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Краковский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подземный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музей (15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взр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/10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дети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Если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хотите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знать,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каким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был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Краков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несколько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веков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назад,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стоит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просто спуститься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землю.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Четыре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метра вниз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главную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площадь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города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– и окажетесь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лицом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лицу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lastRenderedPageBreak/>
              <w:t xml:space="preserve">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сторией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Краковский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музей один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больших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подземных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музеев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Европы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br/>
              <w:t xml:space="preserve">22:00. Ужин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ресторане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Вавельским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замком (20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Возвращение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гостиницу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Ночлег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</w:tc>
      </w:tr>
      <w:tr w:rsidR="007F2F53" w:rsidRPr="007F2F53" w:rsidTr="007F2F53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C000"/>
                <w:sz w:val="19"/>
                <w:szCs w:val="19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color w:val="FFC000"/>
                <w:sz w:val="19"/>
                <w:szCs w:val="19"/>
                <w:lang w:eastAsia="uk-UA"/>
              </w:rPr>
              <w:lastRenderedPageBreak/>
              <w:t>3 день Величка и Львов</w:t>
            </w:r>
          </w:p>
        </w:tc>
      </w:tr>
      <w:tr w:rsidR="007F2F53" w:rsidRPr="007F2F53" w:rsidTr="007F2F53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</w:pP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Завтрак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Освобождение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номеров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 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Выезд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экскурсию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Рудники Величка (8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+входной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билет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являются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памятником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ЮНЕСКО.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побываете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старинной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 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Европе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(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более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700 лет)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соляной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шахте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которая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состоит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9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этажей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самый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нижний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находится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глубине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327м.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Туристическая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трасса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проходит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через 1-ый, 2-ой и 3-й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этажи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поэтому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туристы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должны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преодолеть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120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ступенек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вниз.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Именно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этих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местах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находятся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старинные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ценные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комнаты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соли. 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подземный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собор с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соляными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скульптурами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может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поразить самого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взыскательного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туриста.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Выезд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Львов.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Прибытие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Львов. Посадка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группы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поезд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после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23:00.</w:t>
            </w:r>
          </w:p>
        </w:tc>
      </w:tr>
    </w:tbl>
    <w:p w:rsidR="007F2F53" w:rsidRPr="007F2F53" w:rsidRDefault="007F2F53" w:rsidP="007F2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F53">
        <w:rPr>
          <w:rFonts w:ascii="Times New Roman" w:eastAsia="Times New Roman" w:hAnsi="Times New Roman" w:cs="Times New Roman"/>
          <w:sz w:val="19"/>
          <w:szCs w:val="19"/>
          <w:lang w:eastAsia="uk-UA"/>
        </w:rPr>
        <w:t> 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Стоимость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тура</w:t>
      </w:r>
    </w:p>
    <w:tbl>
      <w:tblPr>
        <w:tblW w:w="10998" w:type="dxa"/>
        <w:tblCellSpacing w:w="0" w:type="dxa"/>
        <w:tblInd w:w="-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1"/>
        <w:gridCol w:w="1451"/>
        <w:gridCol w:w="3696"/>
        <w:gridCol w:w="3690"/>
      </w:tblGrid>
      <w:tr w:rsidR="007F2F53" w:rsidRPr="007F2F53" w:rsidTr="007F2F53">
        <w:trPr>
          <w:trHeight w:val="556"/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Стоимость</w:t>
            </w:r>
            <w:proofErr w:type="spellEnd"/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Взрослые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/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дети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до 18 лет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Пакеты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доп.экскурсий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Доплата за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одноместное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размещение</w:t>
            </w:r>
            <w:proofErr w:type="spellEnd"/>
          </w:p>
        </w:tc>
      </w:tr>
      <w:tr w:rsidR="007F2F53" w:rsidRPr="007F2F53" w:rsidTr="007F2F53">
        <w:trPr>
          <w:trHeight w:val="556"/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>Базовая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>стоимость</w:t>
            </w:r>
            <w:proofErr w:type="spellEnd"/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 xml:space="preserve">130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>евро</w:t>
            </w:r>
            <w:proofErr w:type="spellEnd"/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 xml:space="preserve">Без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>предварительной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 xml:space="preserve"> покупки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>факультативных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>экскурсий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 xml:space="preserve">+35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trike/>
                <w:sz w:val="19"/>
                <w:szCs w:val="19"/>
                <w:lang w:eastAsia="uk-UA"/>
              </w:rPr>
              <w:t>евро</w:t>
            </w:r>
            <w:proofErr w:type="spellEnd"/>
          </w:p>
        </w:tc>
      </w:tr>
      <w:tr w:rsidR="007F2F53" w:rsidRPr="007F2F53" w:rsidTr="007F2F53">
        <w:trPr>
          <w:trHeight w:val="556"/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Акционная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стоимость</w:t>
            </w:r>
            <w:proofErr w:type="spellEnd"/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98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евро</w:t>
            </w:r>
            <w:proofErr w:type="spellEnd"/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Без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предварительной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покупки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факультативных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экскурсий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+35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</w:t>
            </w:r>
            <w:proofErr w:type="spellEnd"/>
          </w:p>
        </w:tc>
      </w:tr>
      <w:tr w:rsidR="007F2F53" w:rsidRPr="007F2F53" w:rsidTr="007F2F53">
        <w:trPr>
          <w:trHeight w:val="556"/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Акция</w:t>
            </w:r>
            <w:proofErr w:type="spellEnd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№1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88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евро</w:t>
            </w:r>
            <w:proofErr w:type="spellEnd"/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при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покупке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2-х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факультативных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экскурсий</w:t>
            </w:r>
            <w:proofErr w:type="spellEnd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выбор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F53" w:rsidRPr="007F2F53" w:rsidRDefault="007F2F53" w:rsidP="007F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+35 </w:t>
            </w:r>
            <w:proofErr w:type="spellStart"/>
            <w:r w:rsidRPr="007F2F53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</w:t>
            </w:r>
            <w:proofErr w:type="spellEnd"/>
          </w:p>
        </w:tc>
      </w:tr>
    </w:tbl>
    <w:p w:rsidR="007F2F53" w:rsidRPr="007F2F53" w:rsidRDefault="007F2F53" w:rsidP="007F2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00"/>
          <w:sz w:val="19"/>
          <w:lang w:eastAsia="uk-UA"/>
        </w:rPr>
        <w:t>Возможные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000000"/>
          <w:sz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00"/>
          <w:sz w:val="19"/>
          <w:lang w:eastAsia="uk-UA"/>
        </w:rPr>
        <w:t>опции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000000"/>
          <w:sz w:val="19"/>
          <w:lang w:eastAsia="uk-UA"/>
        </w:rPr>
        <w:t>:</w:t>
      </w:r>
    </w:p>
    <w:p w:rsidR="007F2F53" w:rsidRPr="007F2F53" w:rsidRDefault="007F2F53" w:rsidP="007F2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Гарантированные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места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 c 1 по 10 в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автобусе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: доплата </w:t>
      </w:r>
      <w:r w:rsidRPr="007F2F53">
        <w:rPr>
          <w:rFonts w:ascii="Comic Sans MS" w:eastAsia="Times New Roman" w:hAnsi="Comic Sans MS" w:cs="Times New Roman"/>
          <w:b/>
          <w:bCs/>
          <w:color w:val="000000"/>
          <w:sz w:val="19"/>
          <w:lang w:eastAsia="uk-UA"/>
        </w:rPr>
        <w:t xml:space="preserve">5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00"/>
          <w:sz w:val="19"/>
          <w:lang w:eastAsia="uk-UA"/>
        </w:rPr>
        <w:t>евро</w:t>
      </w:r>
      <w:proofErr w:type="spellEnd"/>
      <w:r w:rsidRPr="007F2F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Места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последнем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ряду в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автобусе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: скидка </w:t>
      </w:r>
      <w:r w:rsidRPr="007F2F53">
        <w:rPr>
          <w:rFonts w:ascii="Comic Sans MS" w:eastAsia="Times New Roman" w:hAnsi="Comic Sans MS" w:cs="Times New Roman"/>
          <w:b/>
          <w:bCs/>
          <w:color w:val="000000"/>
          <w:sz w:val="19"/>
          <w:lang w:eastAsia="uk-UA"/>
        </w:rPr>
        <w:t xml:space="preserve">5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00"/>
          <w:sz w:val="19"/>
          <w:lang w:eastAsia="uk-UA"/>
        </w:rPr>
        <w:t>евро</w:t>
      </w:r>
      <w:proofErr w:type="spellEnd"/>
      <w:r w:rsidRPr="007F2F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Гарантированное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свободное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место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возле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себя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автобусе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: доплата </w:t>
      </w:r>
      <w:r w:rsidRPr="007F2F53">
        <w:rPr>
          <w:rFonts w:ascii="Comic Sans MS" w:eastAsia="Times New Roman" w:hAnsi="Comic Sans MS" w:cs="Times New Roman"/>
          <w:b/>
          <w:bCs/>
          <w:color w:val="000000"/>
          <w:sz w:val="19"/>
          <w:lang w:eastAsia="uk-UA"/>
        </w:rPr>
        <w:t xml:space="preserve">40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000000"/>
          <w:sz w:val="19"/>
          <w:lang w:eastAsia="uk-UA"/>
        </w:rPr>
        <w:t>евро</w:t>
      </w:r>
      <w:proofErr w:type="spellEnd"/>
      <w:r w:rsidRPr="007F2F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Чтобы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получить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цену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SPO (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спецпредложение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) -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пакеты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с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факультативными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экскурсиями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нужно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заказывать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и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оплачивать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при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брони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тура.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Факультативные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экскурсии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,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которые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не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вошли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в пакет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спецпредложения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можно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будет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заказать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в ходе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поездки</w:t>
      </w:r>
      <w:proofErr w:type="spellEnd"/>
    </w:p>
    <w:p w:rsidR="007F2F53" w:rsidRPr="007F2F53" w:rsidRDefault="007F2F53" w:rsidP="007F2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В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стоимость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тура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входит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:</w:t>
      </w:r>
    </w:p>
    <w:p w:rsidR="007F2F53" w:rsidRPr="007F2F53" w:rsidRDefault="007F2F53" w:rsidP="007F2F53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Проезд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автобусом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класса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по маршруту тура;</w:t>
      </w:r>
    </w:p>
    <w:p w:rsidR="007F2F53" w:rsidRPr="007F2F53" w:rsidRDefault="007F2F53" w:rsidP="007F2F53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Проживание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отелях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 3* в номерах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со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всеми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удобствами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на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базе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завтраков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;</w:t>
      </w:r>
    </w:p>
    <w:p w:rsidR="007F2F53" w:rsidRPr="007F2F53" w:rsidRDefault="007F2F53" w:rsidP="007F2F53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Медицинское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страхование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;</w:t>
      </w:r>
    </w:p>
    <w:p w:rsidR="007F2F53" w:rsidRPr="007F2F53" w:rsidRDefault="007F2F53" w:rsidP="007F2F53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Сопровождение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руководителем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группы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по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всему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маршруту;</w:t>
      </w:r>
    </w:p>
    <w:p w:rsidR="007F2F53" w:rsidRPr="007F2F53" w:rsidRDefault="007F2F53" w:rsidP="007F2F53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Обзорные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экскурсии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,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указанные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программе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: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Краков</w:t>
      </w:r>
      <w:proofErr w:type="spellEnd"/>
    </w:p>
    <w:p w:rsidR="007F2F53" w:rsidRPr="007F2F53" w:rsidRDefault="007F2F53" w:rsidP="007F2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F53">
        <w:rPr>
          <w:rFonts w:ascii="Times New Roman" w:eastAsia="Times New Roman" w:hAnsi="Times New Roman" w:cs="Times New Roman"/>
          <w:sz w:val="19"/>
          <w:szCs w:val="19"/>
          <w:lang w:eastAsia="uk-UA"/>
        </w:rPr>
        <w:t> </w:t>
      </w:r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В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стоимость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тура не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входит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:</w:t>
      </w:r>
    </w:p>
    <w:p w:rsidR="007F2F53" w:rsidRPr="007F2F53" w:rsidRDefault="007F2F53" w:rsidP="007F2F53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Факультативные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экскурсии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;</w:t>
      </w:r>
    </w:p>
    <w:p w:rsidR="007F2F53" w:rsidRPr="007F2F53" w:rsidRDefault="007F2F53" w:rsidP="007F2F53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Входные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билеты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экскурсионные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объекты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(церкви,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соборы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,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музеи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и т.д.); </w:t>
      </w:r>
    </w:p>
    <w:p w:rsidR="007F2F53" w:rsidRPr="007F2F53" w:rsidRDefault="007F2F53" w:rsidP="007F2F53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Проезд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общественном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транспорте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;</w:t>
      </w:r>
    </w:p>
    <w:p w:rsidR="007F2F53" w:rsidRPr="007F2F53" w:rsidRDefault="007F2F53" w:rsidP="007F2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Личные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расходы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;</w:t>
      </w:r>
    </w:p>
    <w:p w:rsidR="007F2F53" w:rsidRPr="007F2F53" w:rsidRDefault="007F2F53" w:rsidP="007F2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Консульский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сбор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и услуги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визового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центра 53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евро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; для  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детей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и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студентов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до 21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года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, 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пенсионеров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- 18  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евро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.</w:t>
      </w:r>
    </w:p>
    <w:p w:rsidR="007F2F53" w:rsidRPr="007F2F53" w:rsidRDefault="007F2F53" w:rsidP="007F2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Туристам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из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Киева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туроператор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может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оказать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услуги по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покупке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ж/д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билетов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 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Киев-Львов-Киев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(750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грн.купе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/550 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грн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плацкарт).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Жд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билеты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можно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приобрести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самостоятельно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.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Заблаговременно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уточните у менеджера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направления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на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какой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поезд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брать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билет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.</w:t>
      </w:r>
    </w:p>
    <w:p w:rsidR="007F2F53" w:rsidRPr="007F2F53" w:rsidRDefault="007F2F53" w:rsidP="007F2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Оформление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пакета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документов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 xml:space="preserve"> на визу - 10 </w:t>
      </w:r>
      <w:proofErr w:type="spellStart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евро</w:t>
      </w:r>
      <w:proofErr w:type="spellEnd"/>
      <w:r w:rsidRPr="007F2F53">
        <w:rPr>
          <w:rFonts w:ascii="Comic Sans MS" w:eastAsia="Times New Roman" w:hAnsi="Comic Sans MS" w:cs="Times New Roman"/>
          <w:color w:val="000000"/>
          <w:sz w:val="19"/>
          <w:szCs w:val="19"/>
          <w:lang w:eastAsia="uk-UA"/>
        </w:rPr>
        <w:t>;</w:t>
      </w:r>
    </w:p>
    <w:p w:rsidR="007F2F53" w:rsidRDefault="007F2F53" w:rsidP="007F2F53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19"/>
          <w:lang w:val="en-US" w:eastAsia="uk-UA"/>
        </w:rPr>
      </w:pPr>
    </w:p>
    <w:p w:rsidR="007F2F53" w:rsidRDefault="007F2F53" w:rsidP="007F2F53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19"/>
          <w:lang w:val="en-US" w:eastAsia="uk-UA"/>
        </w:rPr>
      </w:pPr>
    </w:p>
    <w:p w:rsidR="007F2F53" w:rsidRPr="007F2F53" w:rsidRDefault="007F2F53" w:rsidP="007F2F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lastRenderedPageBreak/>
        <w:t>Просим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обратить</w:t>
      </w:r>
      <w:proofErr w:type="spellEnd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внимание</w:t>
      </w:r>
      <w:proofErr w:type="spellEnd"/>
    </w:p>
    <w:p w:rsidR="007F2F53" w:rsidRPr="007F2F53" w:rsidRDefault="007F2F53" w:rsidP="007F2F53">
      <w:pPr>
        <w:numPr>
          <w:ilvl w:val="0"/>
          <w:numId w:val="6"/>
        </w:numPr>
        <w:spacing w:after="0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Стоимость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факультативных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программ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состоит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из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стоимости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входных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билетов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и/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или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транспортного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обслуживания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, и/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или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услуг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гида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, и/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или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резервации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, и/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или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стоимости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парковки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/стоянки/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въезда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автобуса на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территории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объекта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.</w:t>
      </w:r>
    </w:p>
    <w:p w:rsidR="007F2F53" w:rsidRPr="007F2F53" w:rsidRDefault="007F2F53" w:rsidP="007F2F53">
      <w:pPr>
        <w:numPr>
          <w:ilvl w:val="0"/>
          <w:numId w:val="6"/>
        </w:numPr>
        <w:spacing w:after="0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Автобусное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обслуживание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и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сопровождение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руководителя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свободное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время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не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предусмотрено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;</w:t>
      </w:r>
    </w:p>
    <w:p w:rsidR="007F2F53" w:rsidRPr="007F2F53" w:rsidRDefault="007F2F53" w:rsidP="007F2F53">
      <w:pPr>
        <w:numPr>
          <w:ilvl w:val="0"/>
          <w:numId w:val="6"/>
        </w:numPr>
        <w:spacing w:after="0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Фирма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оставляет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за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собой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право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изменять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программу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тура без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уменьшения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общего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объёма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услуг;</w:t>
      </w:r>
    </w:p>
    <w:p w:rsidR="007F2F53" w:rsidRPr="007F2F53" w:rsidRDefault="007F2F53" w:rsidP="007F2F53">
      <w:pPr>
        <w:numPr>
          <w:ilvl w:val="0"/>
          <w:numId w:val="6"/>
        </w:numPr>
        <w:spacing w:after="0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Фирма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не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несёт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ответственности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за пробки на дорогах,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погодные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условия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и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работу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таможенных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служб;</w:t>
      </w:r>
    </w:p>
    <w:p w:rsidR="007F2F53" w:rsidRPr="007F2F53" w:rsidRDefault="007F2F53" w:rsidP="007F2F53">
      <w:pPr>
        <w:numPr>
          <w:ilvl w:val="0"/>
          <w:numId w:val="6"/>
        </w:numPr>
        <w:spacing w:after="0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Автобус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движется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со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скоростью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,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разрешённой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правилами перевозки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пассажиров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странах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Евросоюза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;</w:t>
      </w:r>
    </w:p>
    <w:p w:rsidR="007F2F53" w:rsidRPr="007F2F53" w:rsidRDefault="007F2F53" w:rsidP="007F2F53">
      <w:pPr>
        <w:numPr>
          <w:ilvl w:val="0"/>
          <w:numId w:val="6"/>
        </w:numPr>
        <w:spacing w:after="0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Туалеты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странах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Евросоюза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могут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быть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платными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,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средняя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стоимость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от 0,50 до 1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евро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.</w:t>
      </w:r>
    </w:p>
    <w:p w:rsidR="007F2F53" w:rsidRPr="007F2F53" w:rsidRDefault="007F2F53" w:rsidP="007F2F53">
      <w:pPr>
        <w:numPr>
          <w:ilvl w:val="0"/>
          <w:numId w:val="6"/>
        </w:numPr>
        <w:spacing w:after="0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Проживание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отелях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категории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3*, в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некоторых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случаях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возможно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2*,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если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отель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по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качеству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на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равне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3*;</w:t>
      </w:r>
    </w:p>
    <w:p w:rsidR="007F2F53" w:rsidRPr="007F2F53" w:rsidRDefault="007F2F53" w:rsidP="007F2F53">
      <w:pPr>
        <w:numPr>
          <w:ilvl w:val="0"/>
          <w:numId w:val="6"/>
        </w:numPr>
        <w:spacing w:after="0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Туристы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,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которые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путешествуют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одни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,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могут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быть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размещены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на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дополнительной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кровати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двухместном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номере</w:t>
      </w:r>
      <w:proofErr w:type="spellEnd"/>
    </w:p>
    <w:p w:rsidR="007F2F53" w:rsidRPr="007F2F53" w:rsidRDefault="007F2F53" w:rsidP="007F2F53">
      <w:pPr>
        <w:numPr>
          <w:ilvl w:val="0"/>
          <w:numId w:val="6"/>
        </w:numPr>
        <w:spacing w:after="0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Горячие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напитки в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автобусе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готовиться не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будут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.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Во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время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длительных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переездов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каждые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3-3,5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часа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мы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будем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делатьостановки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,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где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будет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возможность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приобрести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чай/кофе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или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другие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напитки.</w:t>
      </w:r>
    </w:p>
    <w:p w:rsidR="007F2F53" w:rsidRPr="007F2F53" w:rsidRDefault="007F2F53" w:rsidP="007F2F53">
      <w:pPr>
        <w:numPr>
          <w:ilvl w:val="0"/>
          <w:numId w:val="6"/>
        </w:numPr>
        <w:spacing w:after="0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Минимальное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количество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для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выполнения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факультативной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программы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20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человек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.</w:t>
      </w:r>
    </w:p>
    <w:p w:rsidR="007F2F53" w:rsidRPr="007F2F53" w:rsidRDefault="007F2F53" w:rsidP="007F2F53">
      <w:pPr>
        <w:numPr>
          <w:ilvl w:val="0"/>
          <w:numId w:val="6"/>
        </w:numPr>
        <w:spacing w:after="0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Сопровождающий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группы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НЕ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делает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организованный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заезд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группы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в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супермаркеты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«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Теско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»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или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другие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,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если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это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не указано в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программе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тура.</w:t>
      </w:r>
    </w:p>
    <w:p w:rsidR="007F2F53" w:rsidRPr="007F2F53" w:rsidRDefault="007F2F53" w:rsidP="007F2F53">
      <w:pPr>
        <w:numPr>
          <w:ilvl w:val="0"/>
          <w:numId w:val="6"/>
        </w:numPr>
        <w:spacing w:after="136" w:line="245" w:lineRule="atLeast"/>
        <w:ind w:left="666" w:right="869"/>
        <w:rPr>
          <w:rFonts w:ascii="Tahoma" w:eastAsia="Times New Roman" w:hAnsi="Tahoma" w:cs="Tahoma"/>
          <w:color w:val="181818"/>
          <w:sz w:val="16"/>
          <w:szCs w:val="16"/>
          <w:lang w:eastAsia="uk-UA"/>
        </w:rPr>
      </w:pPr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При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выезде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из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</w:t>
      </w:r>
      <w:proofErr w:type="spellStart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>Евросоюза</w:t>
      </w:r>
      <w:proofErr w:type="spellEnd"/>
      <w:r w:rsidRPr="007F2F53">
        <w:rPr>
          <w:rFonts w:ascii="Comic Sans MS" w:eastAsia="Times New Roman" w:hAnsi="Comic Sans MS" w:cs="Tahoma"/>
          <w:color w:val="181818"/>
          <w:sz w:val="19"/>
          <w:szCs w:val="19"/>
          <w:lang w:eastAsia="uk-UA"/>
        </w:rPr>
        <w:t xml:space="preserve"> на границе TAX-FREE оформляться НЕ БУДЕТ.</w:t>
      </w:r>
    </w:p>
    <w:p w:rsidR="007F2F53" w:rsidRPr="007F2F53" w:rsidRDefault="007F2F53" w:rsidP="007F2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7F2F53" w:rsidRPr="007F2F53" w:rsidSect="00CC4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08F"/>
    <w:multiLevelType w:val="multilevel"/>
    <w:tmpl w:val="421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55E8F"/>
    <w:multiLevelType w:val="multilevel"/>
    <w:tmpl w:val="A1C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96C24"/>
    <w:multiLevelType w:val="multilevel"/>
    <w:tmpl w:val="11F4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25DAC"/>
    <w:multiLevelType w:val="multilevel"/>
    <w:tmpl w:val="B41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6459E"/>
    <w:multiLevelType w:val="multilevel"/>
    <w:tmpl w:val="FD0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B5E4C"/>
    <w:multiLevelType w:val="multilevel"/>
    <w:tmpl w:val="B0EE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2F53"/>
    <w:rsid w:val="007F2F53"/>
    <w:rsid w:val="00A20755"/>
    <w:rsid w:val="00A95176"/>
    <w:rsid w:val="00CC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2F53"/>
    <w:rPr>
      <w:b/>
      <w:bCs/>
    </w:rPr>
  </w:style>
  <w:style w:type="character" w:customStyle="1" w:styleId="departure">
    <w:name w:val="departure"/>
    <w:basedOn w:val="a0"/>
    <w:rsid w:val="007F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332">
          <w:marLeft w:val="394"/>
          <w:marRight w:val="39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31">
          <w:marLeft w:val="394"/>
          <w:marRight w:val="39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773">
          <w:marLeft w:val="394"/>
          <w:marRight w:val="39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4655</Words>
  <Characters>2654</Characters>
  <Application>Microsoft Office Word</Application>
  <DocSecurity>0</DocSecurity>
  <Lines>22</Lines>
  <Paragraphs>14</Paragraphs>
  <ScaleCrop>false</ScaleCrop>
  <Company>diakov.net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2018-06-06T08:13:00Z</dcterms:created>
  <dcterms:modified xsi:type="dcterms:W3CDTF">2018-06-06T08:19:00Z</dcterms:modified>
</cp:coreProperties>
</file>